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74" w:rsidRPr="00542374" w:rsidRDefault="00542374" w:rsidP="00542374">
      <w:pPr>
        <w:ind w:left="900" w:right="-630" w:hanging="1260"/>
        <w:jc w:val="right"/>
        <w:rPr>
          <w:rFonts w:ascii="Arial" w:hAnsi="Arial" w:cs="Arial"/>
          <w:sz w:val="22"/>
          <w:szCs w:val="22"/>
          <w:u w:val="single"/>
          <w:lang w:val="el-GR"/>
        </w:rPr>
      </w:pPr>
      <w:r w:rsidRPr="00542374">
        <w:rPr>
          <w:rFonts w:ascii="Arial" w:hAnsi="Arial" w:cs="Arial"/>
          <w:sz w:val="22"/>
          <w:szCs w:val="22"/>
          <w:u w:val="single"/>
          <w:lang w:val="el-GR"/>
        </w:rPr>
        <w:t>Παράρτημα Γ</w:t>
      </w:r>
    </w:p>
    <w:p w:rsidR="00542374" w:rsidRDefault="00542374" w:rsidP="006D59A2">
      <w:pPr>
        <w:ind w:left="900" w:right="-630" w:hanging="1260"/>
        <w:jc w:val="both"/>
        <w:rPr>
          <w:rFonts w:ascii="Franklin Gothic Book" w:hAnsi="Franklin Gothic Book" w:cs="Arial"/>
          <w:b/>
          <w:sz w:val="22"/>
          <w:szCs w:val="22"/>
          <w:lang w:val="el-GR"/>
        </w:rPr>
      </w:pPr>
    </w:p>
    <w:p w:rsidR="006D59A2" w:rsidRPr="000E7C57" w:rsidRDefault="006D59A2" w:rsidP="006D59A2">
      <w:pPr>
        <w:ind w:left="900" w:right="-630" w:hanging="1260"/>
        <w:jc w:val="both"/>
        <w:rPr>
          <w:rFonts w:ascii="Franklin Gothic Book" w:hAnsi="Franklin Gothic Book" w:cs="Arial"/>
          <w:i/>
          <w:sz w:val="22"/>
          <w:szCs w:val="22"/>
          <w:lang w:val="el-GR"/>
        </w:rPr>
      </w:pPr>
      <w:r w:rsidRPr="00461D2A">
        <w:rPr>
          <w:rFonts w:ascii="Franklin Gothic Book" w:hAnsi="Franklin Gothic Book" w:cs="Arial"/>
          <w:b/>
          <w:sz w:val="22"/>
          <w:szCs w:val="22"/>
          <w:lang w:val="el-GR"/>
        </w:rPr>
        <w:t xml:space="preserve">ΤΙΤΛΟΣ:  ΟΙ ΠΕΡΙ ΕΛΕΓΧΟΥ ΤΩΝ ΚΡΑΤΙΚΩΝ ΕΝΙΣΧΥΣΕΩΝ (ΕΝΙΣΧΥΣΕΙΣ ΗΣΣΟΝΟΣ ΣΗΜΑΣΙΑΣ)    </w:t>
      </w:r>
      <w:r w:rsidRPr="000E7C57">
        <w:rPr>
          <w:rFonts w:ascii="Franklin Gothic Book" w:hAnsi="Franklin Gothic Book" w:cs="Arial"/>
          <w:b/>
          <w:sz w:val="22"/>
          <w:szCs w:val="22"/>
          <w:lang w:val="el-GR"/>
        </w:rPr>
        <w:t>ΚΑΝΟΝΙΣΜΟΙ 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rsidR="006D59A2" w:rsidRPr="00A5321C" w:rsidRDefault="006D59A2" w:rsidP="006D59A2">
      <w:pPr>
        <w:ind w:left="900" w:right="-630" w:hanging="1260"/>
        <w:jc w:val="both"/>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rsidR="006D59A2" w:rsidRDefault="006D59A2" w:rsidP="006D59A2">
      <w:pPr>
        <w:ind w:left="-360" w:right="-630"/>
        <w:rPr>
          <w:rFonts w:ascii="Franklin Gothic Book" w:hAnsi="Franklin Gothic Book" w:cs="Arial"/>
          <w:i/>
          <w:sz w:val="22"/>
          <w:szCs w:val="22"/>
          <w:lang w:val="el-GR"/>
        </w:rPr>
      </w:pPr>
      <w:bookmarkStart w:id="0" w:name="_GoBack"/>
      <w:bookmarkEnd w:id="0"/>
    </w:p>
    <w:p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6D59A2" w:rsidRPr="00461D2A" w:rsidRDefault="006D59A2" w:rsidP="006D59A2">
      <w:pPr>
        <w:ind w:left="-360" w:right="-630"/>
        <w:jc w:val="both"/>
        <w:rPr>
          <w:rFonts w:ascii="Franklin Gothic Book" w:hAnsi="Franklin Gothic Book" w:cs="Arial"/>
          <w:i/>
          <w:sz w:val="22"/>
          <w:szCs w:val="22"/>
          <w:lang w:val="el-GR"/>
        </w:rPr>
      </w:pPr>
    </w:p>
    <w:p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rsidR="006D59A2" w:rsidRPr="00461D2A" w:rsidRDefault="006D59A2" w:rsidP="006D59A2">
      <w:pPr>
        <w:ind w:left="-360" w:right="-630"/>
        <w:rPr>
          <w:rFonts w:ascii="Franklin Gothic Book" w:hAnsi="Franklin Gothic Book" w:cs="Arial"/>
          <w:sz w:val="22"/>
          <w:szCs w:val="22"/>
          <w:lang w:val="el-GR"/>
        </w:rPr>
      </w:pPr>
    </w:p>
    <w:p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rsidR="006D59A2" w:rsidRPr="00461D2A" w:rsidRDefault="006D59A2" w:rsidP="006D59A2">
      <w:pPr>
        <w:ind w:right="-450"/>
        <w:jc w:val="center"/>
        <w:rPr>
          <w:rFonts w:ascii="Franklin Gothic Book" w:hAnsi="Franklin Gothic Book" w:cs="Arial"/>
          <w:b/>
          <w:sz w:val="22"/>
          <w:szCs w:val="22"/>
          <w:u w:val="single"/>
          <w:lang w:val="el-GR"/>
        </w:rPr>
      </w:pPr>
    </w:p>
    <w:p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για σκοπούς συμμόρφωσης είτε:</w:t>
      </w:r>
    </w:p>
    <w:p w:rsidR="006D59A2" w:rsidRPr="008E75BE" w:rsidRDefault="006D59A2" w:rsidP="006D59A2">
      <w:pPr>
        <w:ind w:left="-360" w:right="-630"/>
        <w:jc w:val="both"/>
        <w:rPr>
          <w:rFonts w:ascii="Franklin Gothic Book" w:hAnsi="Franklin Gothic Book" w:cs="Arial"/>
          <w:sz w:val="22"/>
          <w:szCs w:val="22"/>
          <w:lang w:val="el-GR"/>
        </w:rPr>
      </w:pPr>
    </w:p>
    <w:p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proofErr w:type="spellStart"/>
      <w:r w:rsidRPr="00461D2A">
        <w:rPr>
          <w:rFonts w:ascii="Franklin Gothic Book" w:hAnsi="Franklin Gothic Book"/>
          <w:b w:val="0"/>
          <w:bCs w:val="0"/>
          <w:sz w:val="22"/>
          <w:szCs w:val="22"/>
          <w:lang w:val="en-US"/>
        </w:rPr>
        <w:t>minimis</w:t>
      </w:r>
      <w:proofErr w:type="spellEnd"/>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rsidR="006D59A2" w:rsidRPr="00461D2A" w:rsidRDefault="006D59A2" w:rsidP="006D59A2">
      <w:pPr>
        <w:ind w:left="-450" w:right="-630"/>
        <w:jc w:val="both"/>
        <w:rPr>
          <w:rFonts w:ascii="Franklin Gothic Book" w:hAnsi="Franklin Gothic Book" w:cs="Arial"/>
          <w:sz w:val="22"/>
          <w:szCs w:val="22"/>
          <w:lang w:val="el-GR"/>
        </w:rPr>
      </w:pP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Default="006D59A2" w:rsidP="006D59A2">
      <w:pPr>
        <w:ind w:left="-450" w:right="-630"/>
        <w:rPr>
          <w:rFonts w:ascii="Franklin Gothic Book" w:hAnsi="Franklin Gothic Book" w:cs="Arial"/>
          <w:sz w:val="22"/>
          <w:szCs w:val="22"/>
          <w:lang w:val="el-GR"/>
        </w:rPr>
      </w:pPr>
    </w:p>
    <w:p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lang w:val="el-GR"/>
        </w:rPr>
        <w:t xml:space="preserve">: </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Αρμόδια Αρχή υπεύθυνη για τη χορήγηση της ενίσχυσης ………</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Στα πλαίσια του καθεστώτος (εάν εφαρμόζεται):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     τα εξής: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rsidR="00AB1180" w:rsidRPr="00461D2A" w:rsidRDefault="00BB453D"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62O4CACAAA9BAAADgAAAAAAAAAAAAAAAAAuAgAAZHJzL2Uyb0RvYy54bWxQ&#10;SwECLQAUAAYACAAAACEAPy+xWd4AAAAJAQAADwAAAAAAAAAAAAAAAAB6BAAAZHJzL2Rvd25yZXYu&#10;eG1sUEsFBgAAAAAEAAQA8wAAAIUFAAAAAA==&#10;"/>
            </w:pict>
          </mc:Fallback>
        </mc:AlternateContent>
      </w:r>
    </w:p>
    <w:p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rsidR="006D59A2" w:rsidRPr="00461D2A" w:rsidRDefault="00BB453D"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rsidR="006D59A2" w:rsidRPr="00461D2A" w:rsidRDefault="006D59A2" w:rsidP="006D59A2">
      <w:pPr>
        <w:jc w:val="both"/>
        <w:rPr>
          <w:rFonts w:ascii="Franklin Gothic Book" w:hAnsi="Franklin Gothic Book" w:cs="Arial"/>
          <w:sz w:val="22"/>
          <w:szCs w:val="22"/>
          <w:lang w:val="el-GR"/>
        </w:rPr>
      </w:pPr>
    </w:p>
    <w:p w:rsidR="006D59A2" w:rsidRPr="00461D2A" w:rsidRDefault="00BB453D"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bHQ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9la6Wx0CAAA8BAAADgAAAAAAAAAAAAAAAAAuAgAAZHJzL2Uyb0RvYy54bWxQSwEC&#10;LQAUAAYACAAAACEATLktBd4AAAAJAQAADwAAAAAAAAAAAAAAAAB3BAAAZHJzL2Rvd25yZXYueG1s&#10;UEsFBgAAAAAEAAQA8wAAAIIFAAAAAA==&#10;"/>
            </w:pict>
          </mc:Fallback>
        </mc:AlternateContent>
      </w:r>
      <w:r w:rsidR="006D59A2" w:rsidRPr="00461D2A">
        <w:rPr>
          <w:rFonts w:ascii="Franklin Gothic Book" w:hAnsi="Franklin Gothic Book" w:cs="Arial"/>
          <w:sz w:val="22"/>
          <w:szCs w:val="22"/>
          <w:lang w:val="el-GR"/>
        </w:rPr>
        <w:t>γ)    τομέας των οδικών μεταφορών</w:t>
      </w:r>
    </w:p>
    <w:p w:rsidR="006D59A2" w:rsidRPr="00461D2A" w:rsidRDefault="006D59A2" w:rsidP="006D59A2">
      <w:pPr>
        <w:jc w:val="both"/>
        <w:rPr>
          <w:rFonts w:ascii="Franklin Gothic Book" w:hAnsi="Franklin Gothic Book" w:cs="Arial"/>
          <w:sz w:val="22"/>
          <w:szCs w:val="22"/>
          <w:lang w:val="el-GR"/>
        </w:rPr>
      </w:pPr>
    </w:p>
    <w:p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rsidR="006D59A2" w:rsidRDefault="006D59A2" w:rsidP="006D59A2">
      <w:pPr>
        <w:ind w:right="-630" w:hanging="450"/>
        <w:jc w:val="both"/>
        <w:rPr>
          <w:rFonts w:ascii="Franklin Gothic Book" w:hAnsi="Franklin Gothic Book" w:cs="Arial"/>
          <w:sz w:val="22"/>
          <w:szCs w:val="22"/>
          <w:lang w:val="el-GR"/>
        </w:rPr>
      </w:pPr>
    </w:p>
    <w:p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rsidR="00AB1180" w:rsidRDefault="00AB1180" w:rsidP="00AB1180">
      <w:pPr>
        <w:ind w:right="-630"/>
        <w:jc w:val="both"/>
        <w:rPr>
          <w:rFonts w:ascii="Franklin Gothic Book" w:hAnsi="Franklin Gothic Book" w:cs="Arial"/>
          <w:sz w:val="22"/>
          <w:szCs w:val="22"/>
          <w:lang w:val="el-GR"/>
        </w:rPr>
      </w:pPr>
    </w:p>
    <w:p w:rsidR="00F5723D" w:rsidRDefault="00F5723D" w:rsidP="00AB1180">
      <w:pPr>
        <w:ind w:right="-630"/>
        <w:jc w:val="both"/>
        <w:rPr>
          <w:rFonts w:ascii="Franklin Gothic Book" w:hAnsi="Franklin Gothic Book" w:cs="Arial"/>
          <w:sz w:val="22"/>
          <w:szCs w:val="22"/>
          <w:lang w:val="el-GR"/>
        </w:rPr>
      </w:pPr>
    </w:p>
    <w:p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rsidR="006D59A2" w:rsidRPr="00461D2A" w:rsidRDefault="006D59A2" w:rsidP="006D59A2">
      <w:pPr>
        <w:ind w:left="450" w:right="-630" w:hanging="450"/>
        <w:jc w:val="both"/>
        <w:rPr>
          <w:rFonts w:ascii="Franklin Gothic Book" w:hAnsi="Franklin Gothic Book" w:cs="Arial"/>
          <w:sz w:val="22"/>
          <w:szCs w:val="22"/>
          <w:lang w:val="el-GR"/>
        </w:rPr>
      </w:pPr>
      <w:proofErr w:type="spellStart"/>
      <w:r w:rsidRPr="00461D2A">
        <w:rPr>
          <w:rFonts w:ascii="Franklin Gothic Book" w:hAnsi="Franklin Gothic Book" w:cs="Arial"/>
          <w:sz w:val="22"/>
          <w:szCs w:val="22"/>
        </w:rPr>
        <w:t>i</w:t>
      </w:r>
      <w:proofErr w:type="spellEnd"/>
      <w:r w:rsidRPr="00461D2A">
        <w:rPr>
          <w:rFonts w:ascii="Franklin Gothic Book" w:hAnsi="Franklin Gothic Book" w:cs="Arial"/>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rsidR="006D59A2" w:rsidRDefault="006D59A2" w:rsidP="006D59A2">
      <w:pPr>
        <w:rPr>
          <w:rFonts w:ascii="Franklin Gothic Book" w:hAnsi="Franklin Gothic Book" w:cs="Arial"/>
          <w:sz w:val="22"/>
          <w:szCs w:val="22"/>
          <w:lang w:val="el-GR"/>
        </w:rPr>
      </w:pPr>
    </w:p>
    <w:p w:rsidR="006D59A2" w:rsidRDefault="00BB453D" w:rsidP="006D59A2">
      <w:pPr>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"/>
            </w:pict>
          </mc:Fallback>
        </mc:AlternateContent>
      </w:r>
    </w:p>
    <w:p w:rsidR="006D59A2" w:rsidRPr="00461D2A" w:rsidRDefault="006D59A2" w:rsidP="006D59A2">
      <w:pPr>
        <w:rPr>
          <w:rFonts w:ascii="Franklin Gothic Book" w:hAnsi="Franklin Gothic Book" w:cs="Arial"/>
          <w:sz w:val="22"/>
          <w:szCs w:val="22"/>
          <w:lang w:val="el-GR"/>
        </w:rPr>
      </w:pPr>
    </w:p>
    <w:p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rsidR="006D59A2" w:rsidRDefault="00BB453D" w:rsidP="006D59A2">
      <w:pPr>
        <w:ind w:left="450" w:right="-630" w:hanging="450"/>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w:t>
      </w:r>
      <w:proofErr w:type="gramStart"/>
      <w:r w:rsidR="006D59A2" w:rsidRPr="00461D2A">
        <w:rPr>
          <w:rFonts w:ascii="Franklin Gothic Book" w:hAnsi="Franklin Gothic Book" w:cs="Arial"/>
          <w:sz w:val="22"/>
          <w:szCs w:val="22"/>
          <w:lang w:val="el-GR"/>
        </w:rPr>
        <w:t>δηλαδή  το</w:t>
      </w:r>
      <w:proofErr w:type="gramEnd"/>
      <w:r w:rsidR="006D59A2" w:rsidRPr="00461D2A">
        <w:rPr>
          <w:rFonts w:ascii="Franklin Gothic Book" w:hAnsi="Franklin Gothic Book" w:cs="Arial"/>
          <w:sz w:val="22"/>
          <w:szCs w:val="22"/>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proofErr w:type="spellStart"/>
      <w:r w:rsidR="006D59A2" w:rsidRPr="00461D2A">
        <w:rPr>
          <w:rFonts w:ascii="Franklin Gothic Book" w:hAnsi="Franklin Gothic Book" w:cs="Arial"/>
          <w:sz w:val="22"/>
          <w:szCs w:val="22"/>
        </w:rPr>
        <w:t>minimis</w:t>
      </w:r>
      <w:proofErr w:type="spellEnd"/>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rsidR="006D59A2" w:rsidRDefault="006D59A2" w:rsidP="006D59A2">
      <w:pPr>
        <w:ind w:left="450" w:right="-630" w:hanging="450"/>
        <w:rPr>
          <w:rFonts w:ascii="Franklin Gothic Book" w:hAnsi="Franklin Gothic Book" w:cs="Arial"/>
          <w:sz w:val="22"/>
          <w:szCs w:val="22"/>
          <w:lang w:val="el-GR"/>
        </w:rPr>
      </w:pPr>
    </w:p>
    <w:p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D59A2" w:rsidRPr="00461D2A" w:rsidTr="00D07818">
        <w:trPr>
          <w:trHeight w:val="985"/>
        </w:trPr>
        <w:tc>
          <w:tcPr>
            <w:tcW w:w="701" w:type="dxa"/>
          </w:tcPr>
          <w:p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77" w:type="dxa"/>
          </w:tcPr>
          <w:p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4"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28"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15"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p>
        </w:tc>
        <w:tc>
          <w:tcPr>
            <w:tcW w:w="1577" w:type="dxa"/>
          </w:tcPr>
          <w:p w:rsidR="006D59A2" w:rsidRPr="00461D2A" w:rsidRDefault="006D59A2" w:rsidP="00D07818">
            <w:pPr>
              <w:spacing w:line="360" w:lineRule="auto"/>
              <w:ind w:left="-110" w:right="-80"/>
              <w:jc w:val="center"/>
              <w:rPr>
                <w:rFonts w:ascii="Franklin Gothic Book" w:hAnsi="Franklin Gothic Book" w:cs="Arial"/>
                <w:lang w:val="el-GR"/>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lang w:val="el-GR"/>
              </w:rPr>
            </w:pPr>
          </w:p>
        </w:tc>
        <w:tc>
          <w:tcPr>
            <w:tcW w:w="2628" w:type="dxa"/>
          </w:tcPr>
          <w:p w:rsidR="006D59A2" w:rsidRPr="00461D2A" w:rsidRDefault="006D59A2" w:rsidP="00D07818">
            <w:pPr>
              <w:spacing w:line="360" w:lineRule="auto"/>
              <w:rPr>
                <w:rFonts w:ascii="Franklin Gothic Book" w:hAnsi="Franklin Gothic Book" w:cs="Arial"/>
                <w:lang w:val="el-GR"/>
              </w:rPr>
            </w:pPr>
          </w:p>
        </w:tc>
        <w:tc>
          <w:tcPr>
            <w:tcW w:w="2715" w:type="dxa"/>
          </w:tcPr>
          <w:p w:rsidR="006D59A2" w:rsidRPr="00461D2A" w:rsidRDefault="006D59A2" w:rsidP="00D07818">
            <w:pPr>
              <w:spacing w:line="360" w:lineRule="auto"/>
              <w:rPr>
                <w:rFonts w:ascii="Franklin Gothic Book" w:hAnsi="Franklin Gothic Book" w:cs="Arial"/>
                <w:lang w:val="el-GR"/>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bl>
    <w:p w:rsidR="006D59A2" w:rsidRPr="00461D2A" w:rsidRDefault="006D59A2" w:rsidP="006D59A2">
      <w:pPr>
        <w:ind w:left="-450" w:right="-630"/>
        <w:rPr>
          <w:rFonts w:ascii="Franklin Gothic Book" w:hAnsi="Franklin Gothic Book" w:cs="Arial"/>
          <w:sz w:val="22"/>
          <w:szCs w:val="22"/>
          <w:lang w:val="el-GR"/>
        </w:rPr>
      </w:pPr>
    </w:p>
    <w:p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w:t>
      </w:r>
      <w:r w:rsidRPr="00461D2A">
        <w:rPr>
          <w:rFonts w:ascii="Franklin Gothic Book" w:hAnsi="Franklin Gothic Book" w:cs="Arial"/>
          <w:sz w:val="22"/>
          <w:szCs w:val="22"/>
          <w:lang w:val="el-GR"/>
        </w:rPr>
        <w:lastRenderedPageBreak/>
        <w:t xml:space="preserve">οικείας ενίσχυσης ή η εταιρεία/σύλλογος/σωματείο/ οργανισμός/εμπορική επωνυμία/φορέας/ …………………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δεν έλαβε 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p>
    <w:p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rsidR="006D59A2" w:rsidRDefault="006D59A2" w:rsidP="006D59A2">
      <w:pPr>
        <w:spacing w:line="360" w:lineRule="auto"/>
        <w:ind w:right="-630"/>
        <w:rPr>
          <w:rFonts w:ascii="Franklin Gothic Book" w:hAnsi="Franklin Gothic Book" w:cs="Arial"/>
          <w:sz w:val="22"/>
          <w:szCs w:val="22"/>
          <w:lang w:val="el-GR"/>
        </w:rPr>
      </w:pPr>
    </w:p>
    <w:p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left="-450" w:right="-630"/>
        <w:rPr>
          <w:rFonts w:ascii="Franklin Gothic Book" w:hAnsi="Franklin Gothic Book" w:cs="Arial"/>
          <w:b/>
          <w:sz w:val="20"/>
          <w:szCs w:val="20"/>
          <w:lang w:val="el-GR"/>
        </w:rPr>
      </w:pPr>
    </w:p>
    <w:p w:rsidR="006D59A2" w:rsidRDefault="006D59A2" w:rsidP="006D59A2">
      <w:pPr>
        <w:ind w:left="-450" w:right="-630"/>
        <w:rPr>
          <w:rFonts w:ascii="Franklin Gothic Book" w:hAnsi="Franklin Gothic Book" w:cs="Arial"/>
          <w:b/>
          <w:sz w:val="20"/>
          <w:szCs w:val="20"/>
          <w:lang w:val="el-GR"/>
        </w:rPr>
      </w:pPr>
    </w:p>
    <w:p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lastRenderedPageBreak/>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6D59A2" w:rsidRDefault="006D59A2" w:rsidP="006D59A2">
      <w:pPr>
        <w:spacing w:after="200" w:line="276" w:lineRule="auto"/>
        <w:ind w:right="-630"/>
        <w:jc w:val="both"/>
        <w:rPr>
          <w:rFonts w:ascii="Arial" w:eastAsia="Calibri" w:hAnsi="Arial" w:cs="Arial"/>
          <w:bCs/>
          <w:sz w:val="20"/>
          <w:szCs w:val="20"/>
          <w:lang w:val="el-GR"/>
        </w:rPr>
      </w:pPr>
    </w:p>
    <w:p w:rsidR="00E747C9" w:rsidRPr="006D59A2" w:rsidRDefault="00E747C9">
      <w:pPr>
        <w:rPr>
          <w:lang w:val="el-GR"/>
        </w:rPr>
      </w:pPr>
    </w:p>
    <w:sectPr w:rsidR="00E747C9" w:rsidRPr="006D59A2" w:rsidSect="00E74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DF" w:rsidRDefault="004007DF" w:rsidP="006D59A2">
      <w:r>
        <w:separator/>
      </w:r>
    </w:p>
  </w:endnote>
  <w:endnote w:type="continuationSeparator" w:id="0">
    <w:p w:rsidR="004007DF" w:rsidRDefault="004007DF"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DF" w:rsidRDefault="004007DF" w:rsidP="006D59A2">
      <w:r>
        <w:separator/>
      </w:r>
    </w:p>
  </w:footnote>
  <w:footnote w:type="continuationSeparator" w:id="0">
    <w:p w:rsidR="004007DF" w:rsidRDefault="004007DF" w:rsidP="006D59A2">
      <w:r>
        <w:continuationSeparator/>
      </w:r>
    </w:p>
  </w:footnote>
  <w:footnote w:id="1">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κατ’ανάγκην</w:t>
      </w:r>
      <w:proofErr w:type="spellEnd"/>
      <w:r w:rsidRPr="008C1105">
        <w:rPr>
          <w:rFonts w:ascii="Franklin Gothic Book" w:hAnsi="Franklin Gothic Book" w:cs="Arial"/>
          <w:sz w:val="18"/>
          <w:szCs w:val="18"/>
          <w:lang w:val="el-GR"/>
        </w:rPr>
        <w:t xml:space="preserve"> συγκεκριμένη ημερομηνία.</w:t>
      </w:r>
    </w:p>
  </w:footnote>
  <w:footnote w:id="7">
    <w:p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rsidR="006D59A2" w:rsidRPr="008C1105" w:rsidRDefault="006D59A2" w:rsidP="006D59A2">
      <w:pPr>
        <w:pStyle w:val="FootnoteText"/>
        <w:ind w:left="-450"/>
        <w:rPr>
          <w:rFonts w:ascii="Franklin Gothic Book" w:hAnsi="Franklin Gothic Book" w:cs="Arial"/>
          <w:sz w:val="18"/>
          <w:szCs w:val="18"/>
          <w:lang w:val="el-GR"/>
        </w:rPr>
      </w:pPr>
    </w:p>
    <w:p w:rsidR="006D59A2" w:rsidRPr="00A07485" w:rsidRDefault="006D59A2" w:rsidP="006D59A2">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A2"/>
    <w:rsid w:val="000248E4"/>
    <w:rsid w:val="000524BE"/>
    <w:rsid w:val="000B5E75"/>
    <w:rsid w:val="000F2226"/>
    <w:rsid w:val="004007DF"/>
    <w:rsid w:val="004B0AAF"/>
    <w:rsid w:val="00542374"/>
    <w:rsid w:val="00643E95"/>
    <w:rsid w:val="00686745"/>
    <w:rsid w:val="006867C7"/>
    <w:rsid w:val="006D59A2"/>
    <w:rsid w:val="00792F1D"/>
    <w:rsid w:val="007C69EF"/>
    <w:rsid w:val="009C0AA3"/>
    <w:rsid w:val="00A65EFD"/>
    <w:rsid w:val="00AB1180"/>
    <w:rsid w:val="00B234C0"/>
    <w:rsid w:val="00BB453D"/>
    <w:rsid w:val="00C268F2"/>
    <w:rsid w:val="00DA2A21"/>
    <w:rsid w:val="00E363D4"/>
    <w:rsid w:val="00E747C9"/>
    <w:rsid w:val="00F5723D"/>
    <w:rsid w:val="00F86572"/>
    <w:rsid w:val="00F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542374"/>
    <w:pPr>
      <w:tabs>
        <w:tab w:val="center" w:pos="4153"/>
        <w:tab w:val="right" w:pos="8306"/>
      </w:tabs>
    </w:pPr>
  </w:style>
  <w:style w:type="character" w:customStyle="1" w:styleId="HeaderChar">
    <w:name w:val="Header Char"/>
    <w:basedOn w:val="DefaultParagraphFont"/>
    <w:link w:val="Header"/>
    <w:uiPriority w:val="99"/>
    <w:rsid w:val="0054237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2374"/>
    <w:pPr>
      <w:tabs>
        <w:tab w:val="center" w:pos="4153"/>
        <w:tab w:val="right" w:pos="8306"/>
      </w:tabs>
    </w:pPr>
  </w:style>
  <w:style w:type="character" w:customStyle="1" w:styleId="FooterChar">
    <w:name w:val="Footer Char"/>
    <w:basedOn w:val="DefaultParagraphFont"/>
    <w:link w:val="Footer"/>
    <w:uiPriority w:val="99"/>
    <w:rsid w:val="0054237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42374"/>
    <w:rPr>
      <w:rFonts w:ascii="Tahoma" w:hAnsi="Tahoma" w:cs="Tahoma"/>
      <w:sz w:val="16"/>
      <w:szCs w:val="16"/>
    </w:rPr>
  </w:style>
  <w:style w:type="character" w:customStyle="1" w:styleId="BalloonTextChar">
    <w:name w:val="Balloon Text Char"/>
    <w:basedOn w:val="DefaultParagraphFont"/>
    <w:link w:val="BalloonText"/>
    <w:uiPriority w:val="99"/>
    <w:semiHidden/>
    <w:rsid w:val="0054237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542374"/>
    <w:pPr>
      <w:tabs>
        <w:tab w:val="center" w:pos="4153"/>
        <w:tab w:val="right" w:pos="8306"/>
      </w:tabs>
    </w:pPr>
  </w:style>
  <w:style w:type="character" w:customStyle="1" w:styleId="HeaderChar">
    <w:name w:val="Header Char"/>
    <w:basedOn w:val="DefaultParagraphFont"/>
    <w:link w:val="Header"/>
    <w:uiPriority w:val="99"/>
    <w:rsid w:val="0054237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2374"/>
    <w:pPr>
      <w:tabs>
        <w:tab w:val="center" w:pos="4153"/>
        <w:tab w:val="right" w:pos="8306"/>
      </w:tabs>
    </w:pPr>
  </w:style>
  <w:style w:type="character" w:customStyle="1" w:styleId="FooterChar">
    <w:name w:val="Footer Char"/>
    <w:basedOn w:val="DefaultParagraphFont"/>
    <w:link w:val="Footer"/>
    <w:uiPriority w:val="99"/>
    <w:rsid w:val="0054237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42374"/>
    <w:rPr>
      <w:rFonts w:ascii="Tahoma" w:hAnsi="Tahoma" w:cs="Tahoma"/>
      <w:sz w:val="16"/>
      <w:szCs w:val="16"/>
    </w:rPr>
  </w:style>
  <w:style w:type="character" w:customStyle="1" w:styleId="BalloonTextChar">
    <w:name w:val="Balloon Text Char"/>
    <w:basedOn w:val="DefaultParagraphFont"/>
    <w:link w:val="BalloonText"/>
    <w:uiPriority w:val="99"/>
    <w:semiHidden/>
    <w:rsid w:val="0054237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D287-41A2-495F-953B-3B400CD6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1581</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Economou</cp:lastModifiedBy>
  <cp:revision>4</cp:revision>
  <cp:lastPrinted>2020-07-24T08:55:00Z</cp:lastPrinted>
  <dcterms:created xsi:type="dcterms:W3CDTF">2019-03-22T09:48:00Z</dcterms:created>
  <dcterms:modified xsi:type="dcterms:W3CDTF">2020-07-24T09:00:00Z</dcterms:modified>
</cp:coreProperties>
</file>